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8C" w:rsidRDefault="00752C8C" w:rsidP="00752C8C">
      <w:pPr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val="ru-RU" w:eastAsia="uk-UA"/>
        </w:rPr>
      </w:pPr>
      <w:r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val="ru-RU" w:eastAsia="uk-UA"/>
        </w:rPr>
        <w:t xml:space="preserve">План – конспект уроку  </w:t>
      </w:r>
      <w:proofErr w:type="spellStart"/>
      <w:r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val="ru-RU" w:eastAsia="uk-UA"/>
        </w:rPr>
        <w:t>біолог</w:t>
      </w:r>
      <w:r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>ії</w:t>
      </w:r>
      <w:proofErr w:type="spellEnd"/>
      <w:r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>.</w:t>
      </w:r>
      <w:r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val="ru-RU" w:eastAsia="uk-UA"/>
        </w:rPr>
        <w:t xml:space="preserve"> 7 </w:t>
      </w:r>
      <w:proofErr w:type="spellStart"/>
      <w:r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val="ru-RU" w:eastAsia="uk-UA"/>
        </w:rPr>
        <w:t>клас</w:t>
      </w:r>
      <w:proofErr w:type="spellEnd"/>
      <w:r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val="ru-RU" w:eastAsia="uk-UA"/>
        </w:rPr>
        <w:t>.</w:t>
      </w:r>
    </w:p>
    <w:p w:rsidR="00752C8C" w:rsidRDefault="00752C8C" w:rsidP="00752C8C">
      <w:pPr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val="ru-RU" w:eastAsia="uk-UA"/>
        </w:rPr>
      </w:pPr>
      <w:proofErr w:type="spellStart"/>
      <w:r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val="ru-RU" w:eastAsia="uk-UA"/>
        </w:rPr>
        <w:t>Вчитель</w:t>
      </w:r>
      <w:proofErr w:type="spellEnd"/>
      <w:r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val="ru-RU" w:eastAsia="uk-UA"/>
        </w:rPr>
        <w:t xml:space="preserve"> Скороход Г.І.</w:t>
      </w:r>
    </w:p>
    <w:p w:rsidR="00752C8C" w:rsidRDefault="00752C8C" w:rsidP="00752C8C">
      <w:pPr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</w:pPr>
      <w:r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val="ru-RU" w:eastAsia="uk-UA"/>
        </w:rPr>
        <w:t xml:space="preserve">Тема: </w:t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>Значення голонасінних у природі та в житті людини</w:t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br/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br/>
      </w:r>
      <w:r w:rsidRPr="00752C8C">
        <w:rPr>
          <w:rFonts w:eastAsia="Times New Roman"/>
          <w:noProof/>
          <w:sz w:val="28"/>
          <w:szCs w:val="28"/>
          <w:lang w:eastAsia="uk-UA"/>
        </w:rPr>
        <w:drawing>
          <wp:anchor distT="0" distB="0" distL="0" distR="0" simplePos="0" relativeHeight="251659264" behindDoc="0" locked="0" layoutInCell="1" allowOverlap="0" wp14:anchorId="30204EC0" wp14:editId="6279F55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95400" cy="1295400"/>
            <wp:effectExtent l="0" t="0" r="0" b="0"/>
            <wp:wrapSquare wrapText="bothSides"/>
            <wp:docPr id="40" name="Рисунок 40" descr="Розробки уроків до теми “Голонасінні” (7 кл.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Розробки уроків до теми “Голонасінні” (7 кл.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>Мета</w:t>
      </w:r>
      <w:r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 xml:space="preserve"> уроку:</w:t>
      </w:r>
    </w:p>
    <w:p w:rsidR="00752C8C" w:rsidRDefault="00752C8C" w:rsidP="00752C8C">
      <w:pPr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</w:pP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>Освітня.</w:t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 Продовжити формувати знання учнів про голонасінні рослини; розкрити роль цих рослин у природі та господарській діяльності людини; намагатися створити цілісність уявлень про первинне значення рослинності на планеті.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>Розвиваюча.</w:t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 Розвивати уміння порівнювати значення рослин у природі та в житті людини; уміння аналізувати, спостерігати, визначати лікувальні особливості.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>Виховна.</w:t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 Виховувати бережливе ставлення до природи рідного краю, гордість за хвойні ліси як легені планети; сприяти екологічному вихованню.</w:t>
      </w:r>
      <w:hyperlink r:id="rId7" w:history="1"/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>Тип уроку.</w:t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 Засвоєння нових знань.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>Методи і методичні прийоми:</w:t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br/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br/>
        <w:t xml:space="preserve">1. </w:t>
      </w:r>
      <w:proofErr w:type="spellStart"/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>Інформаційно-</w:t>
      </w:r>
      <w:proofErr w:type="spellEnd"/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 xml:space="preserve"> рецептивний: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 xml:space="preserve">а) словесний: розповідь, опис, бесіда, повідомлення учнів, робота з підручником, робота з </w:t>
      </w:r>
      <w:proofErr w:type="spellStart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м\м</w:t>
      </w:r>
      <w:proofErr w:type="spellEnd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 xml:space="preserve"> дошкою.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б) наочний: ілюстрація, демонстрація, ТЗН.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 xml:space="preserve">Прийоми навчання: виклад інформації, пояснення, активізація уваги та мислення, одержання з тексту та ілюстрацій нових знань, робота з </w:t>
      </w:r>
      <w:proofErr w:type="spellStart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роздатковим</w:t>
      </w:r>
      <w:proofErr w:type="spellEnd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 xml:space="preserve"> матеріалом.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 xml:space="preserve">2. </w:t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>Репродуктивний. 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Прийоми навчання: подання матеріалу в готовому вигляді, конкретизація і закріплення вже набутих знань.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3. </w:t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>Проблемно - пошуковий:</w:t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 постановка проблемного питання.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 xml:space="preserve">Прийоми навчання: постановка взаємопов’язаних проблемних запитань, активізація </w:t>
      </w:r>
      <w:r w:rsidRPr="00752C8C">
        <w:rPr>
          <w:rFonts w:eastAsia="Times New Roman"/>
          <w:noProof/>
          <w:sz w:val="28"/>
          <w:szCs w:val="28"/>
          <w:lang w:eastAsia="uk-UA"/>
        </w:rPr>
        <w:drawing>
          <wp:anchor distT="0" distB="0" distL="0" distR="0" simplePos="0" relativeHeight="251660288" behindDoc="0" locked="0" layoutInCell="1" allowOverlap="0" wp14:anchorId="1A6A8CD1" wp14:editId="04A8FBC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63700" cy="1663700"/>
            <wp:effectExtent l="0" t="0" r="0" b="0"/>
            <wp:wrapSquare wrapText="bothSides"/>
            <wp:docPr id="41" name="Рисунок 41" descr="Розробки уроків до теми “Голонасінні” (7 кл.)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Розробки уроків до теми “Голонасінні” (7 кл.)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уваги та мислення.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4.</w:t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>Візуальний: </w:t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складання схем.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5.</w:t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>Сугестивний:</w:t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 застосування різних видів мистецтва – вірші, музика.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6.</w:t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>Релаксопедичний:</w:t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 психологічне розвантаження.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 xml:space="preserve">Міжпредметні </w:t>
      </w:r>
      <w:proofErr w:type="spellStart"/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>зв</w:t>
      </w:r>
      <w:proofErr w:type="spellEnd"/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>́язки</w:t>
      </w:r>
      <w:proofErr w:type="spellEnd"/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>:</w:t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 історія, геральдика, географія.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>Матеріали та обладнання:</w:t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 схеми, малюнки, таблиці, картини.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>Основні поняття та терміни:</w:t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 смола, бурштин, камфора, хвоя,фітонциди.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</w:p>
    <w:p w:rsidR="00752C8C" w:rsidRDefault="00752C8C" w:rsidP="00752C8C">
      <w:pPr>
        <w:jc w:val="center"/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</w:pP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lastRenderedPageBreak/>
        <w:t>ХІД УРОКУ</w:t>
      </w:r>
    </w:p>
    <w:p w:rsidR="00752C8C" w:rsidRPr="00752C8C" w:rsidRDefault="00752C8C" w:rsidP="00752C8C">
      <w:pPr>
        <w:rPr>
          <w:sz w:val="28"/>
          <w:szCs w:val="28"/>
        </w:rPr>
      </w:pPr>
      <w:bookmarkStart w:id="0" w:name="_GoBack"/>
      <w:bookmarkEnd w:id="0"/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br/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br/>
        <w:t>І. Актуалізація опорних знань та чуттєвого досвіду учнів.</w:t>
      </w:r>
      <w:hyperlink r:id="rId10" w:history="1"/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Гра “Розминка”. Відгадати правильність написання представників голонасінних та визначити їх клас.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 xml:space="preserve">- </w:t>
      </w:r>
      <w:proofErr w:type="spellStart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анлия</w:t>
      </w:r>
      <w:proofErr w:type="spellEnd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 xml:space="preserve"> – ялина – Хвойні;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 xml:space="preserve">- </w:t>
      </w:r>
      <w:proofErr w:type="spellStart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дерефа</w:t>
      </w:r>
      <w:proofErr w:type="spellEnd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 xml:space="preserve"> – ефедра – </w:t>
      </w:r>
      <w:proofErr w:type="spellStart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Гнетові</w:t>
      </w:r>
      <w:proofErr w:type="spellEnd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 xml:space="preserve">- </w:t>
      </w:r>
      <w:proofErr w:type="spellStart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итс</w:t>
      </w:r>
      <w:proofErr w:type="spellEnd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 xml:space="preserve"> – тис – Хвойні;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 xml:space="preserve">- </w:t>
      </w:r>
      <w:proofErr w:type="spellStart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воксея</w:t>
      </w:r>
      <w:proofErr w:type="spellEnd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 xml:space="preserve"> – секвоя – Хвойні;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 xml:space="preserve">- </w:t>
      </w:r>
      <w:proofErr w:type="spellStart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нікгог</w:t>
      </w:r>
      <w:proofErr w:type="spellEnd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 xml:space="preserve"> – </w:t>
      </w:r>
      <w:proofErr w:type="spellStart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гінкго</w:t>
      </w:r>
      <w:proofErr w:type="spellEnd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 xml:space="preserve"> – </w:t>
      </w:r>
      <w:proofErr w:type="spellStart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Гінкгові</w:t>
      </w:r>
      <w:proofErr w:type="spellEnd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 xml:space="preserve">- </w:t>
      </w:r>
      <w:proofErr w:type="spellStart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никвосаг</w:t>
      </w:r>
      <w:proofErr w:type="spellEnd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 xml:space="preserve"> – саговник – Саговники;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насос – сосна – Хвойні;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 xml:space="preserve">- </w:t>
      </w:r>
      <w:proofErr w:type="spellStart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ячівільве</w:t>
      </w:r>
      <w:proofErr w:type="spellEnd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 xml:space="preserve"> – вельвічія – </w:t>
      </w:r>
      <w:proofErr w:type="spellStart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Гнетові</w:t>
      </w:r>
      <w:proofErr w:type="spellEnd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 xml:space="preserve">- </w:t>
      </w:r>
      <w:proofErr w:type="spellStart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уят</w:t>
      </w:r>
      <w:proofErr w:type="spellEnd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 xml:space="preserve"> – туя – Хвойні.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>ІІ. Мотивація навчально-пізнавальної діяльності учнів.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Давайте згадаємо деякі народні прикмети: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хвоя модрини перед ясною погодою розгортається, ширшає, а перед негодою – стискається, стає круглішою;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на сосні багато шишок – добре вродить ячмінь;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на смереках рясно шишок – запасайтесь на зиму добрими кожухами;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затріщали смереки – буря недалеко;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бічні гілки сосни дугоподібно згинаються в бік стовбура – на відлигу, розгинаються – на мороз;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лусочки соснових шишок розкриті – триватимуть сухі, гарячі дні, а стуляться докупи – настане волога погода;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сухі гілочки ялини висипають білу порошу – чекайте погоду хорошу.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>ІІІ. Сприймання та засвоювання учнями нового матеріалу.</w:t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 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Розповідь про значення голонасінних: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ліси – основне джерело кисню та летких фітонцидів;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домівка для багатьох тварин;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використання деревини як сировини;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виготовлення паперу та штучного шовку;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сировина для хімічної промисловості (скипидар, спирт, ацетон, смола…);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використання в озелененні.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>ІV. Осмислення об‘єктивних зв’язків та взаємозалежностей у вивченому матеріалі.</w:t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 </w:t>
      </w:r>
      <w:hyperlink r:id="rId11" w:history="1"/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Дати характеристику деяким хвойним рослинам і визначити їхню назву та значення в природі та житті людини.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lastRenderedPageBreak/>
        <w:t>Вельвічія дивна: 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мешканець пустель Південно-Західної Африки, вперше її побачили в пустелі Наміб;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живе близько 2 000 років;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noProof/>
          <w:sz w:val="28"/>
          <w:szCs w:val="28"/>
          <w:lang w:eastAsia="uk-UA"/>
        </w:rPr>
        <w:drawing>
          <wp:anchor distT="0" distB="0" distL="0" distR="0" simplePos="0" relativeHeight="251661312" behindDoc="0" locked="0" layoutInCell="1" allowOverlap="0" wp14:anchorId="61CFD091" wp14:editId="7C812B41">
            <wp:simplePos x="0" y="0"/>
            <wp:positionH relativeFrom="column">
              <wp:posOffset>4187825</wp:posOffset>
            </wp:positionH>
            <wp:positionV relativeFrom="line">
              <wp:posOffset>135890</wp:posOffset>
            </wp:positionV>
            <wp:extent cx="1600200" cy="1600200"/>
            <wp:effectExtent l="0" t="0" r="0" b="0"/>
            <wp:wrapSquare wrapText="bothSides"/>
            <wp:docPr id="42" name="Рисунок 42" descr="Розробки уроків до теми “Голонасінні” (7 кл.)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Розробки уроків до теми “Голонасінні” (7 кл.)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 xml:space="preserve">- майже все стебло занурене у піщаний </w:t>
      </w:r>
      <w:proofErr w:type="spellStart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грунт</w:t>
      </w:r>
      <w:proofErr w:type="spellEnd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 xml:space="preserve"> і підіймається над його поверхнею лише на 30 см;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має всього два листки довжиною 3-4 м, які зберігаються все її життя і за товщиною нагадують фанеру;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здалеку вельвічія схожа на клубок змій. </w:t>
      </w:r>
      <w:hyperlink r:id="rId13" w:history="1"/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>Секвоя вічнозелена:</w:t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 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найтовстіше дерево в світі, товщина стовбура 11-36 м;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висота сягає 100 м;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назва походить від імені вождя індіанського племені, що очолив боротьбу з колонізаторами;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зараз можна зустріти на узбережжі Каліфорнії в США;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>Тис ягідний: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 xml:space="preserve">- його називають </w:t>
      </w:r>
      <w:proofErr w:type="spellStart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негний-дерево</w:t>
      </w:r>
      <w:proofErr w:type="spellEnd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росте в горах Карпат і Криму;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могутнє дерево в кілька обхватів, висотою до 30 м;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деревина міцна, з неї робили гарматні ядра;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має міцну бурувато-червону деревину, що не гниє; 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кора червонувато-сіра, гладка або пластинчаста;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має малинові шишкоягоди, яким ласують птахи; 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noProof/>
          <w:sz w:val="28"/>
          <w:szCs w:val="28"/>
          <w:lang w:eastAsia="uk-UA"/>
        </w:rPr>
        <w:drawing>
          <wp:anchor distT="0" distB="0" distL="0" distR="0" simplePos="0" relativeHeight="251662336" behindDoc="0" locked="0" layoutInCell="1" allowOverlap="0" wp14:anchorId="026561FD" wp14:editId="066CE6AE">
            <wp:simplePos x="0" y="0"/>
            <wp:positionH relativeFrom="column">
              <wp:posOffset>4340225</wp:posOffset>
            </wp:positionH>
            <wp:positionV relativeFrom="line">
              <wp:posOffset>-327660</wp:posOffset>
            </wp:positionV>
            <wp:extent cx="1676400" cy="1676400"/>
            <wp:effectExtent l="0" t="0" r="0" b="0"/>
            <wp:wrapSquare wrapText="bothSides"/>
            <wp:docPr id="43" name="Рисунок 43" descr="Розробки уроків до теми “Голонасінні” (7 кл.)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Розробки уроків до теми “Голонасінні” (7 кл.)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має отруйну хвою, кору і деревину;</w:t>
      </w:r>
      <w:hyperlink r:id="rId15" w:history="1"/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рідкісна рослина.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>Ялина європейська: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 xml:space="preserve">- з її деревини роблять скрипки Страдиварі, Аматі, </w:t>
      </w:r>
      <w:proofErr w:type="spellStart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Гварнері</w:t>
      </w:r>
      <w:proofErr w:type="spellEnd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це дерево конусоподібної форми може рости до 90 м;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хвоїнки розташовані густо поодинці; 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шишки великі;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утворює темнохвойні ліси;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улюблене дерево малят.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>Кедр: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це священне дерево в Індії та Лівані;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noProof/>
          <w:sz w:val="28"/>
          <w:szCs w:val="28"/>
          <w:lang w:eastAsia="uk-UA"/>
        </w:rPr>
        <w:drawing>
          <wp:anchor distT="0" distB="0" distL="0" distR="0" simplePos="0" relativeHeight="251663360" behindDoc="0" locked="0" layoutInCell="1" allowOverlap="0" wp14:anchorId="1ADA446F" wp14:editId="428008AB">
            <wp:simplePos x="0" y="0"/>
            <wp:positionH relativeFrom="column">
              <wp:posOffset>4340225</wp:posOffset>
            </wp:positionH>
            <wp:positionV relativeFrom="line">
              <wp:posOffset>16510</wp:posOffset>
            </wp:positionV>
            <wp:extent cx="1587500" cy="1587500"/>
            <wp:effectExtent l="0" t="0" r="0" b="0"/>
            <wp:wrapSquare wrapText="bothSides"/>
            <wp:docPr id="44" name="Рисунок 44" descr="Розробки уроків до теми “Голонасінні” (7 кл.)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Розробки уроків до теми “Голонасінні” (7 кл.)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 xml:space="preserve">- висота сягає 50 м, крона </w:t>
      </w:r>
      <w:proofErr w:type="spellStart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шатроподібна</w:t>
      </w:r>
      <w:proofErr w:type="spellEnd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росте на Південному березі Криму;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нерідко йому приписують насіння, що насправді належить сосні сибірській; 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росте в Гімалаях на висоті 2 00 м; 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нерідко силу юнака порівнюють з силою цього дерева.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>Туя західна: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струнке дерево з густою конічною кроною, 20 м заввишки;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lastRenderedPageBreak/>
        <w:t xml:space="preserve">- листки плоскі, лускоподібні, </w:t>
      </w:r>
      <w:proofErr w:type="spellStart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темнозелені</w:t>
      </w:r>
      <w:proofErr w:type="spellEnd"/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кора яскраво коричнево-червона;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деревина грубоволокниста, м’яка, легка, але досить міцна;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виділяє велику кількість фітонцидів і поглинає пил;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використовується як декоративна рослина. </w:t>
      </w:r>
      <w:hyperlink r:id="rId17" w:history="1"/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noProof/>
          <w:sz w:val="28"/>
          <w:szCs w:val="28"/>
          <w:lang w:eastAsia="uk-UA"/>
        </w:rPr>
        <w:drawing>
          <wp:anchor distT="0" distB="0" distL="0" distR="0" simplePos="0" relativeHeight="251664384" behindDoc="0" locked="0" layoutInCell="1" allowOverlap="0" wp14:anchorId="44D9551C" wp14:editId="60A2F22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27200" cy="1727200"/>
            <wp:effectExtent l="0" t="0" r="6350" b="6350"/>
            <wp:wrapSquare wrapText="bothSides"/>
            <wp:docPr id="45" name="Рисунок 45" descr="Розробки уроків до теми “Голонасінні” (7 кл.)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Розробки уроків до теми “Голонасінні” (7 кл.)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>Гінкго</w:t>
      </w:r>
      <w:proofErr w:type="spellEnd"/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 xml:space="preserve"> дволопатеве: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це дерево поширене в Японії. Китаї, Кореї;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в Україні вирощується в ботанічних садах і дендропарках;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учені називають його “живим викопним”, оскільки це єдиний представник свого класу;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дерево високе до 30 м, листопадне; 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насінину із сріблястим придатком називають в Японії “сріблястий абрикос”; 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відвар його листків вживають для поліпшення роботи мозку;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- листочок плоский з двома лопатями, формою нагадує серце. 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>V. Узагальнення та систематизація знань.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shd w:val="clear" w:color="auto" w:fill="FFFFFF"/>
          <w:lang w:eastAsia="uk-UA"/>
        </w:rPr>
        <w:t>Прослухати повідомлення учнів та їхні розповіді про голонасінних рослин.</w:t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color w:val="3F3F3F"/>
          <w:sz w:val="28"/>
          <w:szCs w:val="28"/>
          <w:lang w:eastAsia="uk-UA"/>
        </w:rPr>
        <w:br/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t>VІ. Підведення підсумків уроку.</w:t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br/>
      </w:r>
      <w:r w:rsidRPr="00752C8C">
        <w:rPr>
          <w:rFonts w:eastAsia="Times New Roman"/>
          <w:b/>
          <w:bCs/>
          <w:color w:val="3F3F3F"/>
          <w:sz w:val="28"/>
          <w:szCs w:val="28"/>
          <w:shd w:val="clear" w:color="auto" w:fill="FFFFFF"/>
          <w:lang w:eastAsia="uk-UA"/>
        </w:rPr>
        <w:br/>
        <w:t>VІІ. Надання та пояснення домашнього завдання.</w:t>
      </w:r>
    </w:p>
    <w:p w:rsidR="00766C4A" w:rsidRDefault="00766C4A"/>
    <w:sectPr w:rsidR="0076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8C"/>
    <w:rsid w:val="0066656B"/>
    <w:rsid w:val="00752C8C"/>
    <w:rsid w:val="0076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8C"/>
    <w:rPr>
      <w:rFonts w:ascii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665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6656B"/>
  </w:style>
  <w:style w:type="paragraph" w:styleId="a4">
    <w:name w:val="List Paragraph"/>
    <w:basedOn w:val="a"/>
    <w:uiPriority w:val="34"/>
    <w:qFormat/>
    <w:rsid w:val="0066656B"/>
    <w:pPr>
      <w:ind w:left="720"/>
      <w:contextualSpacing/>
    </w:pPr>
    <w:rPr>
      <w:rFonts w:asciiTheme="minorHAnsi" w:hAnsiTheme="minorHAnsi" w:cstheme="minorBid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8C"/>
    <w:rPr>
      <w:rFonts w:ascii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665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6656B"/>
  </w:style>
  <w:style w:type="paragraph" w:styleId="a4">
    <w:name w:val="List Paragraph"/>
    <w:basedOn w:val="a"/>
    <w:uiPriority w:val="34"/>
    <w:qFormat/>
    <w:rsid w:val="0066656B"/>
    <w:pPr>
      <w:ind w:left="720"/>
      <w:contextualSpacing/>
    </w:pPr>
    <w:rPr>
      <w:rFonts w:ascii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i.kiev.ua/uploads/posts/2010-01/1264875727_kedr_siski.jpg" TargetMode="External"/><Relationship Id="rId13" Type="http://schemas.openxmlformats.org/officeDocument/2006/relationships/hyperlink" Target="http://pti.kiev.ua/uploads/posts/2010-01/1264876060_sekvojjja.jpg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pti.kiev.ua/uploads/posts/2010-01/1264875881_khv-les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pti.kiev.ua/uploads/posts/2010-01/1264876203_ginkgo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pti.kiev.ua/uploads/posts/2010-01/1264876011_velvichija.jpg" TargetMode="External"/><Relationship Id="rId5" Type="http://schemas.openxmlformats.org/officeDocument/2006/relationships/hyperlink" Target="http://pti.kiev.ua/uploads/posts/2010-01/1264875881_khv-les.jpg" TargetMode="External"/><Relationship Id="rId15" Type="http://schemas.openxmlformats.org/officeDocument/2006/relationships/hyperlink" Target="http://pti.kiev.ua/uploads/posts/2010-01/1264877620_tis.jpg" TargetMode="External"/><Relationship Id="rId10" Type="http://schemas.openxmlformats.org/officeDocument/2006/relationships/hyperlink" Target="http://pti.kiev.ua/uploads/posts/2010-01/1264875727_kedr_siski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3962</Words>
  <Characters>2259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2013-05-31T19:38:00Z</dcterms:created>
  <dcterms:modified xsi:type="dcterms:W3CDTF">2013-05-31T19:40:00Z</dcterms:modified>
</cp:coreProperties>
</file>